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2019年湛江市第四届传统武术大赛</w:t>
      </w:r>
    </w:p>
    <w:p>
      <w:pPr>
        <w:spacing w:line="0" w:lineRule="atLeast"/>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暨《中国武术段位制》段位</w:t>
      </w:r>
      <w:r>
        <w:rPr>
          <w:rFonts w:hint="eastAsia" w:asciiTheme="minorEastAsia" w:hAnsiTheme="minorEastAsia" w:eastAsiaTheme="minorEastAsia" w:cstheme="minorEastAsia"/>
          <w:b/>
          <w:bCs/>
          <w:color w:val="auto"/>
          <w:sz w:val="32"/>
          <w:szCs w:val="32"/>
          <w:lang w:eastAsia="zh-CN"/>
        </w:rPr>
        <w:t>技术</w:t>
      </w:r>
      <w:r>
        <w:rPr>
          <w:rFonts w:hint="eastAsia" w:asciiTheme="minorEastAsia" w:hAnsiTheme="minorEastAsia" w:eastAsiaTheme="minorEastAsia" w:cstheme="minorEastAsia"/>
          <w:b/>
          <w:bCs/>
          <w:color w:val="auto"/>
          <w:sz w:val="32"/>
          <w:szCs w:val="32"/>
        </w:rPr>
        <w:t>考评竞赛规程</w:t>
      </w:r>
    </w:p>
    <w:p>
      <w:pPr>
        <w:rPr>
          <w:rFonts w:hint="eastAsia" w:asciiTheme="minorEastAsia" w:hAnsiTheme="minorEastAsia" w:eastAsiaTheme="minorEastAsia" w:cstheme="minorEastAsia"/>
          <w:color w:val="auto"/>
        </w:rPr>
      </w:pP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rPr>
        <w:t>一、指导单位：</w:t>
      </w:r>
      <w:r>
        <w:rPr>
          <w:rFonts w:hint="eastAsia" w:asciiTheme="minorEastAsia" w:hAnsiTheme="minorEastAsia" w:eastAsiaTheme="minorEastAsia" w:cstheme="minorEastAsia"/>
          <w:b w:val="0"/>
          <w:bCs w:val="0"/>
          <w:color w:val="auto"/>
          <w:sz w:val="28"/>
          <w:szCs w:val="28"/>
          <w:lang w:eastAsia="zh-CN"/>
        </w:rPr>
        <w:t>广东省武术协会、</w:t>
      </w:r>
      <w:r>
        <w:rPr>
          <w:rFonts w:hint="eastAsia" w:asciiTheme="minorEastAsia" w:hAnsiTheme="minorEastAsia" w:eastAsiaTheme="minorEastAsia" w:cstheme="minorEastAsia"/>
          <w:color w:val="auto"/>
          <w:sz w:val="28"/>
          <w:szCs w:val="28"/>
        </w:rPr>
        <w:t>湛江市文化广电旅游体育局</w:t>
      </w:r>
    </w:p>
    <w:p>
      <w:pPr>
        <w:spacing w:line="360" w:lineRule="auto"/>
        <w:rPr>
          <w:rFonts w:hint="eastAsia" w:asciiTheme="minorEastAsia" w:hAnsiTheme="minorEastAsia" w:eastAsiaTheme="minorEastAsia" w:cstheme="minorEastAsia"/>
          <w:b/>
          <w:bCs/>
          <w:color w:val="auto"/>
          <w:sz w:val="28"/>
          <w:szCs w:val="28"/>
          <w:lang w:eastAsia="zh-CN"/>
        </w:rPr>
      </w:pPr>
      <w:r>
        <w:rPr>
          <w:rFonts w:hint="eastAsia" w:asciiTheme="minorEastAsia" w:hAnsiTheme="minorEastAsia" w:eastAsiaTheme="minorEastAsia" w:cstheme="minorEastAsia"/>
          <w:b/>
          <w:bCs/>
          <w:color w:val="auto"/>
          <w:sz w:val="28"/>
          <w:szCs w:val="28"/>
        </w:rPr>
        <w:t>二、主办单位：</w:t>
      </w:r>
      <w:r>
        <w:rPr>
          <w:rFonts w:hint="eastAsia" w:asciiTheme="minorEastAsia" w:hAnsiTheme="minorEastAsia" w:eastAsiaTheme="minorEastAsia" w:cstheme="minorEastAsia"/>
          <w:b/>
          <w:bCs/>
          <w:color w:val="auto"/>
          <w:sz w:val="28"/>
          <w:szCs w:val="28"/>
          <w:lang w:eastAsia="zh-CN"/>
        </w:rPr>
        <w:t>湛江市陈式太极拳协会</w:t>
      </w:r>
    </w:p>
    <w:p>
      <w:pPr>
        <w:spacing w:line="360" w:lineRule="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color w:val="auto"/>
          <w:sz w:val="28"/>
          <w:szCs w:val="28"/>
          <w:lang w:eastAsia="zh-CN"/>
        </w:rPr>
        <w:t>三、协办单位：</w:t>
      </w:r>
      <w:r>
        <w:rPr>
          <w:rFonts w:hint="eastAsia" w:asciiTheme="minorEastAsia" w:hAnsiTheme="minorEastAsia" w:eastAsiaTheme="minorEastAsia" w:cstheme="minorEastAsia"/>
          <w:color w:val="auto"/>
          <w:sz w:val="28"/>
          <w:szCs w:val="28"/>
        </w:rPr>
        <w:t>湛江</w:t>
      </w:r>
      <w:r>
        <w:rPr>
          <w:rFonts w:hint="eastAsia" w:asciiTheme="minorEastAsia" w:hAnsiTheme="minorEastAsia" w:eastAsiaTheme="minorEastAsia" w:cstheme="minorEastAsia"/>
          <w:color w:val="auto"/>
          <w:sz w:val="28"/>
          <w:szCs w:val="28"/>
          <w:lang w:eastAsia="zh-CN"/>
        </w:rPr>
        <w:t>岭</w:t>
      </w:r>
      <w:bookmarkStart w:id="0" w:name="_GoBack"/>
      <w:bookmarkEnd w:id="0"/>
      <w:r>
        <w:rPr>
          <w:rFonts w:hint="eastAsia" w:asciiTheme="minorEastAsia" w:hAnsiTheme="minorEastAsia" w:eastAsiaTheme="minorEastAsia" w:cstheme="minorEastAsia"/>
          <w:color w:val="auto"/>
          <w:sz w:val="28"/>
          <w:szCs w:val="28"/>
        </w:rPr>
        <w:t>南师范学院</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kern w:val="0"/>
          <w:sz w:val="28"/>
          <w:szCs w:val="28"/>
        </w:rPr>
        <w:t>湛江市健坤体育文化有限公司</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rPr>
        <w:t>四、比赛时间、地点</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时间：2019年10月26日</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地点：湛江市霞山文体馆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地址：湛江市霞山区椹川大道东六路26号</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五、参加单位</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湛江市各武术团体，各大专院校、中职、中学、小学、幼儿园，各武术馆校、俱乐部，老年体协，各企、事业机关团体，各街道、社区，各镇、村等均可组队参赛（不得以个人名义报名参赛）。</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六、竞赛项目</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（一）太极类项目</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1、规定套路：八法五步、24式、42式、陈式、杨式、吴式、武式、孙式太极拳；32式太极剑、42式太极剑。</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2、传统套路：各式传统太极拳、长短器械（请在报名表上填写具体套路名称）。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（二）南拳类项目</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1、规定套路：南拳、南刀（采用第一套国际竞赛规定套路）。</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2、传统套路：各类南拳、南派长短器械、南派双器械（在报名表上填写具体套路名称）。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3、自选套路：南拳、南刀。</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（三）自选长拳类项目</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长拳、刀术、剑术。</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（四）其它拳术（各类传统拳，请在报名表上填写具体套路名称）。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（五）其它器械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传统长短器械、软器械、双器械（请在报名表上填写具体套路名称）。          </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（六）健身气功：易筋经、五禽戏、八段锦、大舞、马王堆导</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引术、导引养生功十二法、太极养生杖。(国家规定健身气功竞赛套路，不设组别，音乐统一釆用6分钟的健身气功竞赛用音乐 )</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（七）对练项目</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（八）集体项目</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1、集体拳术</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2、集体器械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3、健身气功(集体)</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4、集体项目不设组别，6人以上。</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注：参加集体项目比賽的参赛队要自备U盘，U盘只能存放一首单曲，并在U盘上标注队名，比赛时统一由各队领队提前交给大会播放员，音乐由大会播放员统一播放，配乐不得带有说唱，违者不予评分。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（九）晋段指定套路(中国武术段位制系列教程)中的单练项目：趣味武术、长拳、陈式太极拳、杨式太极拳、咏春拳。</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七、竞赛分组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（一）儿童组（A组）：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A组：12岁以下 （2007年1月1日以后出生者）</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（二）少年组（B组）：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B组：13 ～ 17岁（2006年12月31日-2002年1月1日）</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（三）青年组（C组）：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C组：18 ～ 39岁（2001年12月31日-1980年1月1日）</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（四）中年组（D组）：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D组：40 ～ 59岁（1979年12月31日-1960年1月1日）</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（五）常青组（E组）：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E组：60 ～69岁（1959年12月31日-1950年1月1日）</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八、参加办法</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（一）参加比赛与考评人员必须经县、市（区）级以上医院检查，身体健康，并购买了人身意外保险</w:t>
      </w:r>
      <w:r>
        <w:rPr>
          <w:rFonts w:hint="eastAsia" w:asciiTheme="minorEastAsia" w:hAnsiTheme="minorEastAsia" w:eastAsiaTheme="minorEastAsia" w:cstheme="minorEastAsia"/>
          <w:color w:val="auto"/>
          <w:sz w:val="28"/>
          <w:szCs w:val="28"/>
          <w:lang w:eastAsia="zh-CN"/>
        </w:rPr>
        <w:t>和签订大赛责仼声明书者，</w:t>
      </w:r>
      <w:r>
        <w:rPr>
          <w:rFonts w:hint="eastAsia" w:asciiTheme="minorEastAsia" w:hAnsiTheme="minorEastAsia" w:eastAsiaTheme="minorEastAsia" w:cstheme="minorEastAsia"/>
          <w:color w:val="auto"/>
          <w:sz w:val="28"/>
          <w:szCs w:val="28"/>
        </w:rPr>
        <w:t>方可参加。</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（二）每个参赛队可报领队1人、教练1人，医生1人，参赛队员不限。每个运动员只能代表一个单位参赛。</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（三）本次大赛特设段前级1-3级、初段位1-3段技术考评。</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1、参加段前级1-3级与1-2段晋段(级)者，须报与晋</w:t>
      </w:r>
      <w:r>
        <w:rPr>
          <w:rFonts w:hint="eastAsia" w:asciiTheme="minorEastAsia" w:hAnsiTheme="minorEastAsia" w:eastAsiaTheme="minorEastAsia" w:cstheme="minorEastAsia"/>
          <w:color w:val="auto"/>
          <w:sz w:val="28"/>
          <w:szCs w:val="28"/>
          <w:lang w:eastAsia="zh-CN"/>
        </w:rPr>
        <w:t>段</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级</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一致的指定套路一项。</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2、参加3段晋段者，除报晋段指定套路一项外，还须报自选项目一项</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自选项目可任选本规程所设比赛项目的仼一单项项目(集体项目、晋段指定套路除外)。</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（四）参加段位考评的规定项目必须与</w:t>
      </w:r>
      <w:r>
        <w:rPr>
          <w:rFonts w:hint="eastAsia" w:asciiTheme="minorEastAsia" w:hAnsiTheme="minorEastAsia" w:eastAsiaTheme="minorEastAsia" w:cstheme="minorEastAsia"/>
          <w:color w:val="auto"/>
          <w:sz w:val="28"/>
          <w:szCs w:val="28"/>
          <w:lang w:eastAsia="zh-CN"/>
        </w:rPr>
        <w:t>所</w:t>
      </w:r>
      <w:r>
        <w:rPr>
          <w:rFonts w:hint="eastAsia" w:asciiTheme="minorEastAsia" w:hAnsiTheme="minorEastAsia" w:eastAsiaTheme="minorEastAsia" w:cstheme="minorEastAsia"/>
          <w:color w:val="auto"/>
          <w:sz w:val="28"/>
          <w:szCs w:val="28"/>
        </w:rPr>
        <w:t>报晋段段位的指定套路一致（中国武术段位制系列教程：段前级1—3级、初段1—3段）；</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（五）参加段位考评的指定套路及自选项目不参予传统武术大赛评奖</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晋段3段者的自选项目，如须同时进行评奖，则缴交该自选项目的评奖费用（</w:t>
      </w:r>
      <w:r>
        <w:rPr>
          <w:rFonts w:hint="eastAsia" w:asciiTheme="minorEastAsia" w:hAnsiTheme="minorEastAsia" w:eastAsiaTheme="minorEastAsia" w:cstheme="minorEastAsia"/>
          <w:color w:val="auto"/>
          <w:sz w:val="28"/>
          <w:szCs w:val="28"/>
          <w:lang w:eastAsia="zh-CN"/>
        </w:rPr>
        <w:t>费用</w:t>
      </w:r>
      <w:r>
        <w:rPr>
          <w:rFonts w:hint="eastAsia" w:asciiTheme="minorEastAsia" w:hAnsiTheme="minorEastAsia" w:eastAsiaTheme="minorEastAsia" w:cstheme="minorEastAsia"/>
          <w:color w:val="auto"/>
          <w:sz w:val="28"/>
          <w:szCs w:val="28"/>
        </w:rPr>
        <w:t>与单项费用相同）。</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（六）参加大赛比赛者所报项目不限。</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七</w:t>
      </w:r>
      <w:r>
        <w:rPr>
          <w:rFonts w:hint="eastAsia" w:asciiTheme="minorEastAsia" w:hAnsiTheme="minorEastAsia" w:eastAsiaTheme="minorEastAsia" w:cstheme="minorEastAsia"/>
          <w:color w:val="auto"/>
          <w:sz w:val="28"/>
          <w:szCs w:val="28"/>
        </w:rPr>
        <w:t>）参加段位考评人员必须通过理论考试(段前级免试)。不参加理论考试或理论考试不合格者不得参加段位技术考评。试题可在湛江市陈式太极拳协会网站（网址：www.zjtjq.com）下载。理论考试时间将在网站另行通知。</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九、竞赛办法</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（一）本次比赛为男、女子个人项目比赛和集体项目比赛。</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（二）比赛采用中国武术协会审定的最新《传统武术套路竞赛规则》。</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（三）参加对练项目如不同组别配对，所取成绩按各所参加组别套定相应奖项等级。</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（四）项目时间</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1、南拳类、自选长拳类、其它拳术及其它器械类项目不超过2分钟。演练至1分钟时，裁判长鸣哨提示。</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2、太极拳规定套路不超过6分钟。演练至5分钟时，裁判长鸣哨提示。</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3、传统太极拳不超过4分钟。演练至3分钟时，裁判长鸣哨提示。</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4、规定太极器械（32式、42式太极剑）不超过4分钟。演练至3分钟时，裁判长鸣哨提示。</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5、传统太极器械不超过3分钟。演练至2分钟时，裁判长鸣哨提示。</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5、对练项目不少于40秒，太极拳对练不超过2分钟。</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6、集体项目不超过4分钟，上场人数不得少于规程规定的人数，每少一人，扣0.5分。太极拳规定套路不超过6分钟。</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7、凡超出规定时间，由裁判长按有关规定执行扣分。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（五）比赛器械的规定</w:t>
      </w:r>
    </w:p>
    <w:p>
      <w:pPr>
        <w:spacing w:line="360" w:lineRule="auto"/>
        <w:rPr>
          <w:rFonts w:hint="eastAsia" w:asciiTheme="minorEastAsia" w:hAnsiTheme="minorEastAsia" w:eastAsiaTheme="minorEastAsia" w:cstheme="minorEastAsia"/>
          <w:color w:val="auto"/>
          <w:sz w:val="28"/>
          <w:szCs w:val="28"/>
        </w:rPr>
      </w:pP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1、刀、剑：长度由持器械者站立抱刀、反手持剑，与本人耳朵的最高点齐，低于耳垂者扣 0.5 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2、枪：全长不得短于持器械者</w:t>
      </w:r>
      <w:r>
        <w:rPr>
          <w:rFonts w:hint="eastAsia" w:asciiTheme="minorEastAsia" w:hAnsiTheme="minorEastAsia" w:eastAsiaTheme="minorEastAsia" w:cstheme="minorEastAsia"/>
          <w:color w:val="auto"/>
          <w:sz w:val="28"/>
          <w:szCs w:val="28"/>
          <w:lang w:eastAsia="zh-CN"/>
        </w:rPr>
        <w:t>直</w:t>
      </w:r>
      <w:r>
        <w:rPr>
          <w:rFonts w:hint="eastAsia" w:asciiTheme="minorEastAsia" w:hAnsiTheme="minorEastAsia" w:eastAsiaTheme="minorEastAsia" w:cstheme="minorEastAsia"/>
          <w:color w:val="auto"/>
          <w:sz w:val="28"/>
          <w:szCs w:val="28"/>
        </w:rPr>
        <w:t>立直臂上举时从脚底到中指端的长度，低于中指底线者扣 0.5 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3、棍：全长不得短于持器械者身高，低于身高者扣 0.5分。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注：以上扣分，由裁判长执行。</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十、录取名次与奖励</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本次大赛按年龄小组、性别设金、银、铜奖，获奖方法如下：</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（一）按所在组别得分从高到低排列，分别按30%、40%、20%评金、银、铜奖，分数相同可并列发奖。</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1.单项获得金、银、铜奖者，颁发奖章、获奖证书。</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2.集体项目获得金奖的队伍，颁发奖杯、奖章、获奖证书。获银、铜奖的队伍颁发奖章、获奖证书。</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（三）参加晋</w:t>
      </w:r>
      <w:r>
        <w:rPr>
          <w:rFonts w:hint="eastAsia" w:asciiTheme="minorEastAsia" w:hAnsiTheme="minorEastAsia" w:eastAsiaTheme="minorEastAsia" w:cstheme="minorEastAsia"/>
          <w:color w:val="auto"/>
          <w:sz w:val="28"/>
          <w:szCs w:val="28"/>
          <w:lang w:eastAsia="zh-CN"/>
        </w:rPr>
        <w:t>级</w:t>
      </w:r>
      <w:r>
        <w:rPr>
          <w:rFonts w:hint="eastAsia" w:asciiTheme="minorEastAsia" w:hAnsiTheme="minorEastAsia" w:eastAsiaTheme="minorEastAsia" w:cstheme="minorEastAsia"/>
          <w:color w:val="auto"/>
          <w:sz w:val="28"/>
          <w:szCs w:val="28"/>
        </w:rPr>
        <w:t>技术考评合格者，颁发《中国武术段位制》</w:t>
      </w:r>
      <w:r>
        <w:rPr>
          <w:rFonts w:hint="eastAsia" w:asciiTheme="minorEastAsia" w:hAnsiTheme="minorEastAsia" w:eastAsiaTheme="minorEastAsia" w:cstheme="minorEastAsia"/>
          <w:color w:val="auto"/>
          <w:sz w:val="28"/>
          <w:szCs w:val="28"/>
          <w:lang w:eastAsia="zh-CN"/>
        </w:rPr>
        <w:t>武术段位</w:t>
      </w:r>
      <w:r>
        <w:rPr>
          <w:rFonts w:hint="eastAsia" w:asciiTheme="minorEastAsia" w:hAnsiTheme="minorEastAsia" w:eastAsiaTheme="minorEastAsia" w:cstheme="minorEastAsia"/>
          <w:color w:val="auto"/>
          <w:sz w:val="28"/>
          <w:szCs w:val="28"/>
        </w:rPr>
        <w:t>证书。</w:t>
      </w:r>
    </w:p>
    <w:p>
      <w:pPr>
        <w:spacing w:line="360" w:lineRule="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四</w:t>
      </w:r>
      <w:r>
        <w:rPr>
          <w:rFonts w:hint="eastAsia" w:asciiTheme="minorEastAsia" w:hAnsiTheme="minorEastAsia" w:eastAsiaTheme="minorEastAsia" w:cstheme="minorEastAsia"/>
          <w:color w:val="auto"/>
          <w:sz w:val="28"/>
          <w:szCs w:val="28"/>
        </w:rPr>
        <w:t>）参加晋段理论、技术考评合格者，颁发《中国武术段位制》</w:t>
      </w:r>
      <w:r>
        <w:rPr>
          <w:rFonts w:hint="eastAsia" w:asciiTheme="minorEastAsia" w:hAnsiTheme="minorEastAsia" w:eastAsiaTheme="minorEastAsia" w:cstheme="minorEastAsia"/>
          <w:color w:val="auto"/>
          <w:sz w:val="28"/>
          <w:szCs w:val="28"/>
          <w:lang w:eastAsia="zh-CN"/>
        </w:rPr>
        <w:t>段前级、</w:t>
      </w:r>
      <w:r>
        <w:rPr>
          <w:rFonts w:hint="eastAsia" w:asciiTheme="minorEastAsia" w:hAnsiTheme="minorEastAsia" w:eastAsiaTheme="minorEastAsia" w:cstheme="minorEastAsia"/>
          <w:color w:val="auto"/>
          <w:sz w:val="28"/>
          <w:szCs w:val="28"/>
        </w:rPr>
        <w:t>初段位技术成绩认定证书</w:t>
      </w:r>
      <w:r>
        <w:rPr>
          <w:rFonts w:hint="eastAsia" w:asciiTheme="minorEastAsia" w:hAnsiTheme="minorEastAsia" w:eastAsiaTheme="minorEastAsia" w:cstheme="minorEastAsia"/>
          <w:color w:val="auto"/>
          <w:sz w:val="28"/>
          <w:szCs w:val="28"/>
          <w:lang w:eastAsia="zh-CN"/>
        </w:rPr>
        <w:t>。</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五</w:t>
      </w:r>
      <w:r>
        <w:rPr>
          <w:rFonts w:hint="eastAsia" w:asciiTheme="minorEastAsia" w:hAnsiTheme="minorEastAsia" w:eastAsiaTheme="minorEastAsia" w:cstheme="minorEastAsia"/>
          <w:color w:val="auto"/>
          <w:sz w:val="28"/>
          <w:szCs w:val="28"/>
        </w:rPr>
        <w:t>）大赛设“武德风尚奖”，获奖对象为参赛运动队，主要依据文明礼仪，参赛人数、项目的数量，比赛成绩及赛风赛纪等方面进评选。</w:t>
      </w:r>
    </w:p>
    <w:p>
      <w:pPr>
        <w:spacing w:line="360" w:lineRule="auto"/>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六</w:t>
      </w:r>
      <w:r>
        <w:rPr>
          <w:rFonts w:hint="eastAsia" w:asciiTheme="minorEastAsia" w:hAnsiTheme="minorEastAsia" w:eastAsiaTheme="minorEastAsia" w:cstheme="minorEastAsia"/>
          <w:color w:val="auto"/>
          <w:sz w:val="28"/>
          <w:szCs w:val="28"/>
        </w:rPr>
        <w:t>）大赛设“</w:t>
      </w:r>
      <w:r>
        <w:rPr>
          <w:rFonts w:hint="eastAsia" w:asciiTheme="minorEastAsia" w:hAnsiTheme="minorEastAsia" w:eastAsiaTheme="minorEastAsia" w:cstheme="minorEastAsia"/>
          <w:color w:val="auto"/>
          <w:sz w:val="28"/>
          <w:szCs w:val="28"/>
          <w:lang w:eastAsia="zh-CN"/>
        </w:rPr>
        <w:t>优秀裁判员</w:t>
      </w:r>
      <w:r>
        <w:rPr>
          <w:rFonts w:hint="eastAsia" w:asciiTheme="minorEastAsia" w:hAnsiTheme="minorEastAsia" w:eastAsiaTheme="minorEastAsia" w:cstheme="minorEastAsia"/>
          <w:color w:val="auto"/>
          <w:sz w:val="28"/>
          <w:szCs w:val="28"/>
        </w:rPr>
        <w:t>奖”</w:t>
      </w:r>
      <w:r>
        <w:rPr>
          <w:rFonts w:hint="eastAsia" w:asciiTheme="minorEastAsia" w:hAnsiTheme="minorEastAsia" w:eastAsiaTheme="minorEastAsia" w:cstheme="minorEastAsia"/>
          <w:color w:val="auto"/>
          <w:sz w:val="28"/>
          <w:szCs w:val="28"/>
          <w:lang w:eastAsia="zh-CN"/>
        </w:rPr>
        <w:t>，获奖者主要依据裁判员在赛场上，能够服从大赛各项规定，认真遵守大赛纪律和《裁判员守则》，执行裁判工作时做到严肃、认真、公正、准确，不徇私舞弊，不搞不正之风者当选。</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十一、裁判员、仲裁委员会</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（一）传统武术比赛裁判员由大赛组委会指派；段位考评员由广东省武术协会指派；仲裁委员会人员组成和职责范围按《仲裁委员会条例》执行。</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（二）仲裁方法</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如对比赛结果提出仲裁，需在本人比赛结束后15分钟内提出，缴纳仲裁费人民币1000元，并且由要求仲裁者提供有效视频，经仲裁委员会确认，实属误判，予以修改得分，仲裁费不予退还。    </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十二、报名和报到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（一）本次大赛釆用网上报名方式，报名网址：</w:t>
      </w:r>
      <w:r>
        <w:rPr>
          <w:rFonts w:hint="eastAsia" w:asciiTheme="minorEastAsia" w:hAnsiTheme="minorEastAsia" w:eastAsiaTheme="minorEastAsia" w:cstheme="minorEastAsia"/>
          <w:b/>
          <w:bCs/>
          <w:color w:val="auto"/>
          <w:sz w:val="28"/>
          <w:szCs w:val="28"/>
        </w:rPr>
        <w:t>www.wushubm.com</w:t>
      </w:r>
      <w:r>
        <w:rPr>
          <w:rFonts w:hint="eastAsia" w:asciiTheme="minorEastAsia" w:hAnsiTheme="minorEastAsia" w:eastAsiaTheme="minorEastAsia" w:cstheme="minorEastAsia"/>
          <w:color w:val="auto"/>
          <w:sz w:val="28"/>
          <w:szCs w:val="28"/>
        </w:rPr>
        <w:t xml:space="preserve"> 。</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（二）报名咨询联系人：陈小亮  联系电话：13702876323。</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（三）网上报名开放时间从9月1日至9月30日24:00截止，报名后请密切留意报名系统及湛江市陈式太极拳协会网站最新公告信息。</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（四）参赛队于报名截止时间前务必将报名表用A4纸打印一式二份，一份报送或邮寄(以到达邮戳为准)至以下地址：湛江市人民大道北34号体育中心内；邮编：524000；</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联系人：陈小亮 电话：13702876323；一份存留本队备份，便于核查。  </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报送或邮寄报名材料时：</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1、参加传统武术比赛的运动员，请提交报名表(单位盖章)、责任声明书原件及身份证、人身意外保险单、健康证明、报项缴费明细表、转账汇款单等复印件。</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2、参加晋段初段1-</w:t>
      </w: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段者，除提交上述参加比赛的资料外，还须提交《中国武术段位制》初段位申报表、原段位证书复印件及彩色一寸相片2张。</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3、参加武术比赛及段位晋段者均须由参赛单位统一报送比赛报名表或段位报名表，并加盖公章。凡个人报名的一概不予受理。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（五）请各参赛单位按时缴纳参赛费用，如收到报名材料但未收到转账汇款单复印件视为放弃参赛资格。</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六）参赛与考评名单、项目、竞赛日程、有关补充通知等，将于10月8日前公布在报名系统及湛江市陈式太极拳协会网站，请各参赛单位核对好本队参赛人员的资料。如有错漏，请于10月15日当天18:00前与报名联系人联系，逾期不予办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w:t>
      </w:r>
      <w:r>
        <w:rPr>
          <w:rFonts w:hint="eastAsia" w:asciiTheme="minorEastAsia" w:hAnsiTheme="minorEastAsia" w:eastAsiaTheme="minorEastAsia" w:cstheme="minorEastAsia"/>
          <w:color w:val="auto"/>
          <w:sz w:val="28"/>
          <w:szCs w:val="28"/>
          <w:lang w:eastAsia="zh-CN"/>
        </w:rPr>
        <w:t>七</w:t>
      </w:r>
      <w:r>
        <w:rPr>
          <w:rFonts w:hint="eastAsia" w:asciiTheme="minorEastAsia" w:hAnsiTheme="minorEastAsia" w:eastAsiaTheme="minorEastAsia" w:cstheme="minorEastAsia"/>
          <w:color w:val="auto"/>
          <w:sz w:val="28"/>
          <w:szCs w:val="28"/>
        </w:rPr>
        <w:t>）比赛与考评报到：按照报名系统及湛江市陈式太极拳协会网上所公布的日程，在比赛与考评前30分钟到赛场报到并检录，逾期作弃权论。</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十三、参赛要求</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（一）凡参加大赛与段位考评人员必须穿传统武术民族服或运动服，软底武术鞋或运动鞋，不得佩戴饰物如：手表，戒指，手镯等。</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（二）参加比赛与</w:t>
      </w:r>
      <w:r>
        <w:rPr>
          <w:rFonts w:hint="eastAsia" w:asciiTheme="minorEastAsia" w:hAnsiTheme="minorEastAsia" w:eastAsiaTheme="minorEastAsia" w:cstheme="minorEastAsia"/>
          <w:color w:val="auto"/>
          <w:sz w:val="28"/>
          <w:szCs w:val="28"/>
          <w:lang w:eastAsia="zh-CN"/>
        </w:rPr>
        <w:t>段位</w:t>
      </w:r>
      <w:r>
        <w:rPr>
          <w:rFonts w:hint="eastAsia" w:asciiTheme="minorEastAsia" w:hAnsiTheme="minorEastAsia" w:eastAsiaTheme="minorEastAsia" w:cstheme="minorEastAsia"/>
          <w:color w:val="auto"/>
          <w:sz w:val="28"/>
          <w:szCs w:val="28"/>
        </w:rPr>
        <w:t xml:space="preserve">技术考评人员必须遵守考场纪律，考试作风端正，尊重裁判，比赛与技术考评期间出现不文明、罢赛、罢考等恶劣行为者，则取消比赛和考评资格及所获得的全部成绩。   </w:t>
      </w:r>
    </w:p>
    <w:p>
      <w:pPr>
        <w:spacing w:line="360" w:lineRule="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十四、参赛费用</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（一）比赛费用：集体项目、个人及对练项目每人每项60元；</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（二）段位制考评费：晋升段前级 1-3级者，考试费100元/人；晋升初段1</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rPr>
        <w:t>3段，考试费250元/人。</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以上费用请于9月30日前转至以下帐号，费用以参赛队方式转帐并请注明参赛队名称。</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开 户 名：湛江市陈式太极拳协会</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开 户 行：南粤银行(岭南支行)</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账    号：500014829010026</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联 系 人：谢武    联系电话：18922065060</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（三）更改项目费用：参赛报名后不得退款，凡需更改项目、套路名称或参赛队员姓名者必须缴纳每处100元手续费。</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（四）食宿及交通费自理。</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（五）请认真阅读规程，所有费用一经转帐，不予退还。</w:t>
      </w: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十五、本规程解释权属本赛事组委会，末尽事宜，另行通知。</w:t>
      </w:r>
    </w:p>
    <w:p>
      <w:pPr>
        <w:spacing w:line="360" w:lineRule="auto"/>
        <w:rPr>
          <w:rFonts w:hint="eastAsia" w:asciiTheme="minorEastAsia" w:hAnsiTheme="minorEastAsia" w:eastAsiaTheme="minorEastAsia" w:cstheme="minorEastAsia"/>
          <w:color w:val="auto"/>
          <w:sz w:val="28"/>
          <w:szCs w:val="28"/>
        </w:rPr>
      </w:pPr>
    </w:p>
    <w:p>
      <w:pPr>
        <w:spacing w:line="276"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附件：1、责任声明书</w:t>
      </w:r>
    </w:p>
    <w:p>
      <w:pPr>
        <w:spacing w:line="276"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2、缴费明细表</w:t>
      </w:r>
    </w:p>
    <w:p>
      <w:pPr>
        <w:spacing w:line="276"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3、初段位申请表</w:t>
      </w:r>
    </w:p>
    <w:p>
      <w:pPr>
        <w:spacing w:line="276" w:lineRule="auto"/>
        <w:ind w:firstLine="840" w:firstLineChars="3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4、段前级申请表</w:t>
      </w:r>
    </w:p>
    <w:p>
      <w:pPr>
        <w:rPr>
          <w:rFonts w:hint="eastAsia" w:asciiTheme="minorEastAsia" w:hAnsiTheme="minorEastAsia" w:eastAsiaTheme="minorEastAsia" w:cstheme="minorEastAsia"/>
          <w:color w:val="auto"/>
          <w:sz w:val="28"/>
          <w:szCs w:val="28"/>
        </w:rPr>
      </w:pPr>
    </w:p>
    <w:p>
      <w:pPr>
        <w:rPr>
          <w:rFonts w:hint="eastAsia" w:asciiTheme="minorEastAsia" w:hAnsiTheme="minorEastAsia" w:eastAsiaTheme="minorEastAsia" w:cstheme="minorEastAsia"/>
          <w:color w:val="auto"/>
          <w:sz w:val="28"/>
          <w:szCs w:val="28"/>
        </w:rPr>
      </w:pPr>
    </w:p>
    <w:p>
      <w:pPr>
        <w:ind w:firstLine="4760" w:firstLineChars="1700"/>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z w:val="28"/>
          <w:szCs w:val="28"/>
        </w:rPr>
        <w:t>湛江市</w:t>
      </w:r>
      <w:r>
        <w:rPr>
          <w:rFonts w:hint="eastAsia" w:asciiTheme="minorEastAsia" w:hAnsiTheme="minorEastAsia" w:eastAsiaTheme="minorEastAsia" w:cstheme="minorEastAsia"/>
          <w:color w:val="auto"/>
          <w:sz w:val="28"/>
          <w:szCs w:val="28"/>
          <w:lang w:eastAsia="zh-CN"/>
        </w:rPr>
        <w:t>传统武术大赛组委会</w:t>
      </w:r>
    </w:p>
    <w:p>
      <w:pP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2019年7月</w:t>
      </w:r>
      <w:r>
        <w:rPr>
          <w:rFonts w:hint="eastAsia" w:asciiTheme="minorEastAsia" w:hAnsiTheme="minorEastAsia" w:eastAsiaTheme="minorEastAsia" w:cstheme="minorEastAsia"/>
          <w:color w:val="auto"/>
          <w:sz w:val="28"/>
          <w:szCs w:val="28"/>
          <w:lang w:val="en-US" w:eastAsia="zh-CN"/>
        </w:rPr>
        <w:t>15</w:t>
      </w:r>
      <w:r>
        <w:rPr>
          <w:rFonts w:hint="eastAsia" w:asciiTheme="minorEastAsia" w:hAnsiTheme="minorEastAsia" w:eastAsiaTheme="minorEastAsia" w:cstheme="minorEastAsia"/>
          <w:color w:val="auto"/>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0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2</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81173B2"/>
    <w:rsid w:val="414B210A"/>
    <w:rsid w:val="49CB492E"/>
    <w:rsid w:val="54A17550"/>
    <w:rsid w:val="78576391"/>
    <w:rsid w:val="786D7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5">
    <w:name w:val="Default Paragraph Font"/>
    <w:qFormat/>
    <w:uiPriority w:val="1"/>
  </w:style>
  <w:style w:type="table" w:default="1" w:styleId="4">
    <w:name w:val="Normal Table"/>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3608</Words>
  <Characters>3810</Characters>
  <Paragraphs>128</Paragraphs>
  <TotalTime>9</TotalTime>
  <ScaleCrop>false</ScaleCrop>
  <LinksUpToDate>false</LinksUpToDate>
  <CharactersWithSpaces>3912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2019-07-04T17:18:00Z</dcterms:created>
  <dc:creator>陈子浩</dc:creator>
  <cp:lastModifiedBy>陈小亮</cp:lastModifiedBy>
  <dcterms:modified xsi:type="dcterms:W3CDTF">2019-08-31T06:27:01Z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